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“我读，你听”活动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bCs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一、活动时间</w:t>
      </w:r>
      <w:r>
        <w:rPr>
          <w:rFonts w:hint="eastAsia" w:ascii="方正仿宋_GBK" w:hAnsi="方正仿宋_GBK" w:eastAsia="方正仿宋_GBK" w:cs="方正仿宋_GBK"/>
          <w:b/>
          <w:bCs/>
        </w:rPr>
        <w:t>：</w:t>
      </w:r>
      <w:r>
        <w:rPr>
          <w:rFonts w:hint="eastAsia" w:ascii="方正仿宋_GBK" w:hAnsi="方正仿宋_GBK" w:eastAsia="方正仿宋_GBK" w:cs="方正仿宋_GBK"/>
        </w:rPr>
        <w:t>4月23日-4月30日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二、活动目的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“朗读属于每一个人”，每个人都有独特的嗓音，都有属于自己的故事。通过线上朗读者活动，结合个人成长，情感体验和背景故事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选取您最喜欢的书籍、文章、诗词等，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用最平实的情感读出文字背后的价值，旨在实现文化感染人，鼓舞人，教育人的传导作用，展现有血有肉的真实人物情感。</w:t>
      </w:r>
      <w:r>
        <w:rPr>
          <w:rFonts w:hint="eastAsia" w:ascii="方正仿宋_GBK" w:hAnsi="方正仿宋_GBK" w:eastAsia="方正仿宋_GBK" w:cs="方正仿宋_GBK"/>
          <w:color w:val="000000" w:themeColor="text1"/>
          <w14:textFill>
            <w14:solidFill>
              <w14:schemeClr w14:val="tx1"/>
            </w14:solidFill>
          </w14:textFill>
        </w:rPr>
        <w:t>让倾听者共同聆听你的故事，体验百味人生。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三、活动流程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1.活动报名</w:t>
      </w:r>
      <w:r>
        <w:rPr>
          <w:rFonts w:hint="eastAsia" w:ascii="方正仿宋_GBK" w:hAnsi="方正仿宋_GBK" w:eastAsia="方正仿宋_GBK" w:cs="方正仿宋_GBK"/>
        </w:rPr>
        <w:t>：读者手机下载安装“超星学习通”APP，使用手机号注册，登录后</w:t>
      </w:r>
      <w:r>
        <w:rPr>
          <w:rFonts w:hint="eastAsia" w:ascii="方正仿宋_GBK" w:hAnsi="方正仿宋_GBK" w:eastAsia="方正仿宋_GBK" w:cs="方正仿宋_GBK"/>
        </w:rPr>
        <w:t>，在</w:t>
      </w:r>
      <w:r>
        <w:rPr>
          <w:rFonts w:hint="eastAsia" w:ascii="方正仿宋_GBK" w:hAnsi="方正仿宋_GBK" w:eastAsia="方正仿宋_GBK" w:cs="方正仿宋_GBK"/>
        </w:rPr>
        <w:t>首页右上角点击输入邀请码“chxytsg”进入图书馆首页进入活动页面，点击“读书月活动”进行活动报名；</w:t>
      </w:r>
      <w:r>
        <w:rPr>
          <w:rFonts w:hint="eastAsia" w:ascii="方正仿宋_GBK" w:hAnsi="方正仿宋_GBK" w:eastAsia="方正仿宋_GBK" w:cs="方正仿宋_GBK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2.作品提交：</w:t>
      </w:r>
      <w:r>
        <w:rPr>
          <w:rFonts w:hint="eastAsia" w:ascii="方正仿宋_GBK" w:hAnsi="方正仿宋_GBK" w:eastAsia="方正仿宋_GBK" w:cs="方正仿宋_GBK"/>
        </w:rPr>
        <w:t>通过活动报名界面，在“作品展示”栏目上传作品录音音频、按要求填写相关信息；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3.网络投票：</w:t>
      </w:r>
      <w:r>
        <w:rPr>
          <w:rFonts w:hint="eastAsia" w:ascii="方正仿宋_GBK" w:hAnsi="方正仿宋_GBK" w:eastAsia="方正仿宋_GBK" w:cs="方正仿宋_GBK"/>
        </w:rPr>
        <w:t>各参赛作品在学习通APP活动界面进行投票和公示（根据点赞数较高的进行排名）；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4.交流点评：</w:t>
      </w:r>
      <w:r>
        <w:rPr>
          <w:rFonts w:hint="eastAsia" w:ascii="方正仿宋_GBK" w:hAnsi="方正仿宋_GBK" w:eastAsia="方正仿宋_GBK" w:cs="方正仿宋_GBK"/>
        </w:rPr>
        <w:t>参与者可以发表活动的想法，共同分享阅读感悟；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5.教师评选：</w:t>
      </w:r>
      <w:r>
        <w:rPr>
          <w:rFonts w:hint="eastAsia" w:ascii="方正仿宋_GBK" w:hAnsi="方正仿宋_GBK" w:eastAsia="方正仿宋_GBK" w:cs="方正仿宋_GBK"/>
        </w:rPr>
        <w:t>专业老师对点赞数排名前20名的作品进行评审；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</w:rPr>
      </w:pPr>
      <w:r>
        <w:rPr>
          <w:rFonts w:hint="eastAsia" w:ascii="方正仿宋_GBK" w:hAnsi="方正仿宋_GBK" w:eastAsia="方正仿宋_GBK" w:cs="方正仿宋_GBK"/>
          <w:b/>
          <w:bCs/>
        </w:rPr>
        <w:t>6.公示结果并颁奖。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</w:rPr>
        <w:t>四、奖品设置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1.一等奖</w:t>
      </w:r>
      <w:r>
        <w:rPr>
          <w:rFonts w:hint="eastAsia" w:ascii="方正仿宋_GBK" w:hAnsi="方正仿宋_GBK" w:eastAsia="方正仿宋_GBK" w:cs="方正仿宋_GBK"/>
        </w:rPr>
        <w:t>：一名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2.二等奖</w:t>
      </w:r>
      <w:r>
        <w:rPr>
          <w:rFonts w:hint="eastAsia" w:ascii="方正仿宋_GBK" w:hAnsi="方正仿宋_GBK" w:eastAsia="方正仿宋_GBK" w:cs="方正仿宋_GBK"/>
        </w:rPr>
        <w:t>：三名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bCs/>
        </w:rPr>
        <w:t>3.三等奖</w:t>
      </w:r>
      <w:r>
        <w:rPr>
          <w:rFonts w:hint="eastAsia" w:ascii="方正仿宋_GBK" w:hAnsi="方正仿宋_GBK" w:eastAsia="方正仿宋_GBK" w:cs="方正仿宋_GBK"/>
        </w:rPr>
        <w:t>：五名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jc w:val="left"/>
        <w:rPr>
          <w:rFonts w:hint="eastAsia" w:ascii="方正仿宋_GBK" w:hAnsi="方正仿宋_GBK" w:eastAsia="方正仿宋_GBK" w:cs="方正仿宋_GBK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</w:rPr>
        <w:t>4.优秀奖</w:t>
      </w:r>
      <w:bookmarkEnd w:id="0"/>
      <w:r>
        <w:rPr>
          <w:rFonts w:hint="eastAsia" w:ascii="方正仿宋_GBK" w:hAnsi="方正仿宋_GBK" w:eastAsia="方正仿宋_GBK" w:cs="方正仿宋_GBK"/>
        </w:rPr>
        <w:t>：十名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rPr>
          <w:rFonts w:hint="eastAsia" w:ascii="方正仿宋_GBK" w:hAnsi="方正仿宋_GBK" w:eastAsia="方正仿宋_GBK" w:cs="方正仿宋_GB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Arial"/>
    <w:panose1 w:val="00000000000000000000"/>
    <w:charset w:val="00"/>
    <w:family w:val="swiss"/>
    <w:pitch w:val="default"/>
    <w:sig w:usb0="00000000" w:usb1="00000000" w:usb2="0000001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F2"/>
    <w:rsid w:val="00D116F2"/>
    <w:rsid w:val="39154CC9"/>
    <w:rsid w:val="5FEC4918"/>
    <w:rsid w:val="77D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p1"/>
    <w:basedOn w:val="1"/>
    <w:qFormat/>
    <w:uiPriority w:val="0"/>
    <w:pPr>
      <w:spacing w:line="440" w:lineRule="atLeast"/>
      <w:jc w:val="left"/>
    </w:pPr>
    <w:rPr>
      <w:rFonts w:ascii="Helvetica Neue" w:hAnsi="Helvetica Neue" w:eastAsia="Helvetica Neue" w:cs="Times New Roman"/>
      <w:color w:val="000000"/>
      <w:kern w:val="0"/>
      <w:sz w:val="30"/>
      <w:szCs w:val="3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2020-04-24T04:07:00Z</dcterms:created>
  <dc:creator>86138</dc:creator>
  <cp:lastModifiedBy>86138</cp:lastModifiedBy>
  <dcterms:modified xsi:type="dcterms:W3CDTF">2020-04-24T04:19:16Z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